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C9127" w14:textId="77777777" w:rsidR="00A021EA" w:rsidRDefault="00A021EA" w:rsidP="00173CA5">
      <w:pPr>
        <w:tabs>
          <w:tab w:val="left" w:pos="7797"/>
        </w:tabs>
        <w:ind w:right="2551"/>
      </w:pPr>
    </w:p>
    <w:p w14:paraId="2209410A" w14:textId="77777777" w:rsidR="00A668BA" w:rsidRDefault="00A668BA" w:rsidP="00173CA5">
      <w:pPr>
        <w:tabs>
          <w:tab w:val="left" w:pos="7797"/>
        </w:tabs>
        <w:ind w:right="2551"/>
      </w:pPr>
    </w:p>
    <w:p w14:paraId="32B05BD3" w14:textId="77777777" w:rsidR="0011464B" w:rsidRDefault="0011464B" w:rsidP="00173CA5">
      <w:pPr>
        <w:tabs>
          <w:tab w:val="left" w:pos="7797"/>
        </w:tabs>
        <w:ind w:right="2551"/>
        <w:rPr>
          <w:rFonts w:ascii="HELVETICA LIGHT" w:hAnsi="HELVETICA LIGHT"/>
          <w:sz w:val="22"/>
        </w:rPr>
      </w:pPr>
    </w:p>
    <w:p w14:paraId="72971A22" w14:textId="18912C4F" w:rsidR="00F44E56" w:rsidRPr="00B83892" w:rsidRDefault="004E28BB" w:rsidP="00173CA5">
      <w:pPr>
        <w:tabs>
          <w:tab w:val="left" w:pos="7797"/>
        </w:tabs>
        <w:ind w:right="2551"/>
        <w:rPr>
          <w:rFonts w:ascii="Arial" w:hAnsi="Arial" w:cs="Arial"/>
          <w:b/>
          <w:bCs/>
          <w:sz w:val="22"/>
        </w:rPr>
      </w:pPr>
      <w:r w:rsidRPr="00B83892">
        <w:rPr>
          <w:rFonts w:ascii="Arial" w:hAnsi="Arial" w:cs="Arial"/>
          <w:b/>
          <w:bCs/>
          <w:sz w:val="22"/>
        </w:rPr>
        <w:t>COV</w:t>
      </w:r>
      <w:r w:rsidR="009E20EB" w:rsidRPr="00B83892">
        <w:rPr>
          <w:rFonts w:ascii="Arial" w:hAnsi="Arial" w:cs="Arial"/>
          <w:b/>
          <w:bCs/>
          <w:sz w:val="22"/>
        </w:rPr>
        <w:t>ID Bulletin No 9 – From the Coddenham Centre</w:t>
      </w:r>
    </w:p>
    <w:p w14:paraId="145D99BC" w14:textId="65DF7C43" w:rsidR="009E20EB" w:rsidRPr="00B83892" w:rsidRDefault="009E20EB" w:rsidP="00173CA5">
      <w:pPr>
        <w:tabs>
          <w:tab w:val="left" w:pos="7797"/>
        </w:tabs>
        <w:ind w:right="2551"/>
        <w:rPr>
          <w:rFonts w:ascii="Arial" w:hAnsi="Arial" w:cs="Arial"/>
          <w:b/>
          <w:bCs/>
          <w:sz w:val="22"/>
        </w:rPr>
      </w:pPr>
    </w:p>
    <w:p w14:paraId="3A151C77" w14:textId="11DFCDB1" w:rsidR="008D1C16" w:rsidRPr="00B83892" w:rsidRDefault="008D1C16" w:rsidP="00173CA5">
      <w:pPr>
        <w:tabs>
          <w:tab w:val="left" w:pos="7797"/>
        </w:tabs>
        <w:ind w:right="2551"/>
        <w:rPr>
          <w:rFonts w:ascii="Arial" w:hAnsi="Arial" w:cs="Arial"/>
          <w:sz w:val="22"/>
          <w:lang w:val="en-US"/>
        </w:rPr>
      </w:pPr>
      <w:r w:rsidRPr="00B83892">
        <w:rPr>
          <w:rFonts w:ascii="Arial" w:hAnsi="Arial" w:cs="Arial"/>
          <w:sz w:val="22"/>
          <w:lang w:val="en-US"/>
        </w:rPr>
        <w:t xml:space="preserve">We are delighted to confirm that The Coddenham Centre is open and  </w:t>
      </w:r>
      <w:r w:rsidR="0032483C" w:rsidRPr="00B83892">
        <w:rPr>
          <w:rFonts w:ascii="Arial" w:hAnsi="Arial" w:cs="Arial"/>
          <w:sz w:val="22"/>
          <w:lang w:val="en-US"/>
        </w:rPr>
        <w:t>‘</w:t>
      </w:r>
      <w:r w:rsidRPr="00B83892">
        <w:rPr>
          <w:rFonts w:ascii="Arial" w:hAnsi="Arial" w:cs="Arial"/>
          <w:sz w:val="22"/>
          <w:lang w:val="en-US"/>
        </w:rPr>
        <w:t>back in business</w:t>
      </w:r>
      <w:r w:rsidR="0032483C" w:rsidRPr="00B83892">
        <w:rPr>
          <w:rFonts w:ascii="Arial" w:hAnsi="Arial" w:cs="Arial"/>
          <w:sz w:val="22"/>
          <w:lang w:val="en-US"/>
        </w:rPr>
        <w:t>’</w:t>
      </w:r>
      <w:r w:rsidRPr="00B83892">
        <w:rPr>
          <w:rFonts w:ascii="Arial" w:hAnsi="Arial" w:cs="Arial"/>
          <w:sz w:val="22"/>
          <w:lang w:val="en-US"/>
        </w:rPr>
        <w:t xml:space="preserve"> </w:t>
      </w:r>
      <w:r w:rsidR="00840D7C" w:rsidRPr="00B83892">
        <w:rPr>
          <w:rFonts w:ascii="Arial" w:hAnsi="Arial" w:cs="Arial"/>
          <w:sz w:val="22"/>
          <w:lang w:val="en-US"/>
        </w:rPr>
        <w:t>this week</w:t>
      </w:r>
      <w:r w:rsidRPr="00B83892">
        <w:rPr>
          <w:rFonts w:ascii="Arial" w:hAnsi="Arial" w:cs="Arial"/>
          <w:sz w:val="22"/>
          <w:lang w:val="en-US"/>
        </w:rPr>
        <w:t>.</w:t>
      </w:r>
    </w:p>
    <w:p w14:paraId="1800AC9E" w14:textId="77777777" w:rsidR="008D1C16" w:rsidRPr="00B83892" w:rsidRDefault="008D1C16" w:rsidP="00173CA5">
      <w:pPr>
        <w:tabs>
          <w:tab w:val="left" w:pos="7797"/>
        </w:tabs>
        <w:ind w:right="2551"/>
        <w:rPr>
          <w:rFonts w:ascii="Arial" w:hAnsi="Arial" w:cs="Arial"/>
          <w:sz w:val="22"/>
          <w:lang w:val="en-US"/>
        </w:rPr>
      </w:pPr>
    </w:p>
    <w:p w14:paraId="0B6E67CF" w14:textId="149CC20B" w:rsidR="008D1C16" w:rsidRPr="00B83892" w:rsidRDefault="008D1C16" w:rsidP="00173CA5">
      <w:pPr>
        <w:tabs>
          <w:tab w:val="left" w:pos="7797"/>
        </w:tabs>
        <w:ind w:right="2551"/>
        <w:rPr>
          <w:rFonts w:ascii="Arial" w:hAnsi="Arial" w:cs="Arial"/>
          <w:sz w:val="22"/>
          <w:lang w:val="en-US"/>
        </w:rPr>
      </w:pPr>
      <w:r w:rsidRPr="00B83892">
        <w:rPr>
          <w:rFonts w:ascii="Arial" w:hAnsi="Arial" w:cs="Arial"/>
          <w:sz w:val="22"/>
          <w:lang w:val="en-US"/>
        </w:rPr>
        <w:t xml:space="preserve">Our </w:t>
      </w:r>
      <w:r w:rsidR="00840D7C" w:rsidRPr="00B83892">
        <w:rPr>
          <w:rFonts w:ascii="Arial" w:hAnsi="Arial" w:cs="Arial"/>
          <w:sz w:val="22"/>
          <w:lang w:val="en-US"/>
        </w:rPr>
        <w:t>determination</w:t>
      </w:r>
      <w:r w:rsidRPr="00B83892">
        <w:rPr>
          <w:rFonts w:ascii="Arial" w:hAnsi="Arial" w:cs="Arial"/>
          <w:sz w:val="22"/>
          <w:lang w:val="en-US"/>
        </w:rPr>
        <w:t xml:space="preserve"> to supp</w:t>
      </w:r>
      <w:r w:rsidR="00840D7C" w:rsidRPr="00B83892">
        <w:rPr>
          <w:rFonts w:ascii="Arial" w:hAnsi="Arial" w:cs="Arial"/>
          <w:sz w:val="22"/>
          <w:lang w:val="en-US"/>
        </w:rPr>
        <w:t>ort</w:t>
      </w:r>
      <w:r w:rsidRPr="00B83892">
        <w:rPr>
          <w:rFonts w:ascii="Arial" w:hAnsi="Arial" w:cs="Arial"/>
          <w:sz w:val="22"/>
          <w:lang w:val="en-US"/>
        </w:rPr>
        <w:t xml:space="preserve"> the health and well-being of our community and the region, is reinforced</w:t>
      </w:r>
      <w:r w:rsidR="00DC5652" w:rsidRPr="00B83892">
        <w:rPr>
          <w:rFonts w:ascii="Arial" w:hAnsi="Arial" w:cs="Arial"/>
          <w:sz w:val="22"/>
          <w:lang w:val="en-US"/>
        </w:rPr>
        <w:t xml:space="preserve"> by a commitment to ensuring we do so safe</w:t>
      </w:r>
      <w:r w:rsidR="007D3141" w:rsidRPr="00B83892">
        <w:rPr>
          <w:rFonts w:ascii="Arial" w:hAnsi="Arial" w:cs="Arial"/>
          <w:sz w:val="22"/>
          <w:lang w:val="en-US"/>
        </w:rPr>
        <w:t>ly</w:t>
      </w:r>
      <w:r w:rsidR="00DC5652" w:rsidRPr="00B83892">
        <w:rPr>
          <w:rFonts w:ascii="Arial" w:hAnsi="Arial" w:cs="Arial"/>
          <w:sz w:val="22"/>
          <w:lang w:val="en-US"/>
        </w:rPr>
        <w:t xml:space="preserve"> and in </w:t>
      </w:r>
      <w:r w:rsidR="007D3141" w:rsidRPr="00B83892">
        <w:rPr>
          <w:rFonts w:ascii="Arial" w:hAnsi="Arial" w:cs="Arial"/>
          <w:sz w:val="22"/>
          <w:lang w:val="en-US"/>
        </w:rPr>
        <w:t>compliance with government guidelines.</w:t>
      </w:r>
    </w:p>
    <w:p w14:paraId="5CCCEA8C" w14:textId="3C4EF2CC" w:rsidR="007D3141" w:rsidRPr="00B83892" w:rsidRDefault="007D3141" w:rsidP="00173CA5">
      <w:pPr>
        <w:tabs>
          <w:tab w:val="left" w:pos="7797"/>
        </w:tabs>
        <w:ind w:right="2551"/>
        <w:rPr>
          <w:rFonts w:ascii="Arial" w:hAnsi="Arial" w:cs="Arial"/>
          <w:sz w:val="22"/>
          <w:lang w:val="en-US"/>
        </w:rPr>
      </w:pPr>
    </w:p>
    <w:p w14:paraId="3BC55234" w14:textId="40AB48A1" w:rsidR="007D3141" w:rsidRPr="00B83892" w:rsidRDefault="007D3141" w:rsidP="00173CA5">
      <w:pPr>
        <w:tabs>
          <w:tab w:val="left" w:pos="7797"/>
        </w:tabs>
        <w:ind w:right="2551"/>
        <w:rPr>
          <w:rFonts w:ascii="Arial" w:hAnsi="Arial" w:cs="Arial"/>
          <w:sz w:val="22"/>
          <w:lang w:val="en-US"/>
        </w:rPr>
      </w:pPr>
      <w:r w:rsidRPr="00B83892">
        <w:rPr>
          <w:rFonts w:ascii="Arial" w:hAnsi="Arial" w:cs="Arial"/>
          <w:sz w:val="22"/>
          <w:lang w:val="en-US"/>
        </w:rPr>
        <w:t>This has inevitably proved challe</w:t>
      </w:r>
      <w:r w:rsidR="00DB68DC" w:rsidRPr="00B83892">
        <w:rPr>
          <w:rFonts w:ascii="Arial" w:hAnsi="Arial" w:cs="Arial"/>
          <w:sz w:val="22"/>
          <w:lang w:val="en-US"/>
        </w:rPr>
        <w:t xml:space="preserve">nging for us and other </w:t>
      </w:r>
      <w:proofErr w:type="spellStart"/>
      <w:r w:rsidR="00DB68DC" w:rsidRPr="00B83892">
        <w:rPr>
          <w:rFonts w:ascii="Arial" w:hAnsi="Arial" w:cs="Arial"/>
          <w:sz w:val="22"/>
          <w:lang w:val="en-US"/>
        </w:rPr>
        <w:t>organisations</w:t>
      </w:r>
      <w:proofErr w:type="spellEnd"/>
      <w:r w:rsidR="00DB68DC" w:rsidRPr="00B83892">
        <w:rPr>
          <w:rFonts w:ascii="Arial" w:hAnsi="Arial" w:cs="Arial"/>
          <w:sz w:val="22"/>
          <w:lang w:val="en-US"/>
        </w:rPr>
        <w:t xml:space="preserve"> because of the mixed </w:t>
      </w:r>
      <w:r w:rsidR="008A08E4" w:rsidRPr="00B83892">
        <w:rPr>
          <w:rFonts w:ascii="Arial" w:hAnsi="Arial" w:cs="Arial"/>
          <w:sz w:val="22"/>
          <w:lang w:val="en-US"/>
        </w:rPr>
        <w:t xml:space="preserve">and often contradictory information available following </w:t>
      </w:r>
      <w:r w:rsidR="00FD25A8" w:rsidRPr="00B83892">
        <w:rPr>
          <w:rFonts w:ascii="Arial" w:hAnsi="Arial" w:cs="Arial"/>
          <w:sz w:val="22"/>
          <w:lang w:val="en-US"/>
        </w:rPr>
        <w:t>some announcements.</w:t>
      </w:r>
    </w:p>
    <w:p w14:paraId="060E2ACC" w14:textId="688C9392" w:rsidR="00FD25A8" w:rsidRPr="00B83892" w:rsidRDefault="00FD25A8" w:rsidP="00173CA5">
      <w:pPr>
        <w:tabs>
          <w:tab w:val="left" w:pos="7797"/>
        </w:tabs>
        <w:ind w:right="2551"/>
        <w:rPr>
          <w:rFonts w:ascii="Arial" w:hAnsi="Arial" w:cs="Arial"/>
          <w:sz w:val="22"/>
          <w:lang w:val="en-US"/>
        </w:rPr>
      </w:pPr>
    </w:p>
    <w:p w14:paraId="74064278" w14:textId="7D310BBE" w:rsidR="00FD25A8" w:rsidRPr="00B83892" w:rsidRDefault="00FD25A8" w:rsidP="00173CA5">
      <w:pPr>
        <w:tabs>
          <w:tab w:val="left" w:pos="7797"/>
        </w:tabs>
        <w:ind w:right="2551"/>
        <w:rPr>
          <w:rFonts w:ascii="Arial" w:hAnsi="Arial" w:cs="Arial"/>
          <w:sz w:val="22"/>
          <w:lang w:val="en-US"/>
        </w:rPr>
      </w:pPr>
      <w:r w:rsidRPr="00B83892">
        <w:rPr>
          <w:rFonts w:ascii="Arial" w:hAnsi="Arial" w:cs="Arial"/>
          <w:sz w:val="22"/>
          <w:lang w:val="en-US"/>
        </w:rPr>
        <w:t xml:space="preserve">We have </w:t>
      </w:r>
      <w:r w:rsidR="00445D71" w:rsidRPr="00B83892">
        <w:rPr>
          <w:rFonts w:ascii="Arial" w:hAnsi="Arial" w:cs="Arial"/>
          <w:sz w:val="22"/>
          <w:lang w:val="en-US"/>
        </w:rPr>
        <w:t xml:space="preserve">as usual consulted with governing </w:t>
      </w:r>
      <w:r w:rsidR="00AF101F" w:rsidRPr="00B83892">
        <w:rPr>
          <w:rFonts w:ascii="Arial" w:hAnsi="Arial" w:cs="Arial"/>
          <w:sz w:val="22"/>
          <w:lang w:val="en-US"/>
        </w:rPr>
        <w:t>and professional bodies since the Tier 2 announcement for Suffolk</w:t>
      </w:r>
      <w:r w:rsidR="00F61AA6" w:rsidRPr="00B83892">
        <w:rPr>
          <w:rFonts w:ascii="Arial" w:hAnsi="Arial" w:cs="Arial"/>
          <w:sz w:val="22"/>
          <w:lang w:val="en-US"/>
        </w:rPr>
        <w:t xml:space="preserve"> and following updated g</w:t>
      </w:r>
      <w:r w:rsidR="008C42EB" w:rsidRPr="00B83892">
        <w:rPr>
          <w:rFonts w:ascii="Arial" w:hAnsi="Arial" w:cs="Arial"/>
          <w:sz w:val="22"/>
          <w:lang w:val="en-US"/>
        </w:rPr>
        <w:t>uidance published on the 1</w:t>
      </w:r>
      <w:r w:rsidR="008C42EB" w:rsidRPr="00B83892">
        <w:rPr>
          <w:rFonts w:ascii="Arial" w:hAnsi="Arial" w:cs="Arial"/>
          <w:sz w:val="22"/>
          <w:vertAlign w:val="superscript"/>
          <w:lang w:val="en-US"/>
        </w:rPr>
        <w:t>st</w:t>
      </w:r>
      <w:r w:rsidR="008C42EB" w:rsidRPr="00B83892">
        <w:rPr>
          <w:rFonts w:ascii="Arial" w:hAnsi="Arial" w:cs="Arial"/>
          <w:sz w:val="22"/>
          <w:lang w:val="en-US"/>
        </w:rPr>
        <w:t xml:space="preserve"> December</w:t>
      </w:r>
      <w:r w:rsidR="001D4550" w:rsidRPr="00B83892">
        <w:rPr>
          <w:rFonts w:ascii="Arial" w:hAnsi="Arial" w:cs="Arial"/>
          <w:sz w:val="22"/>
          <w:lang w:val="en-US"/>
        </w:rPr>
        <w:t>,</w:t>
      </w:r>
      <w:r w:rsidR="008C42EB" w:rsidRPr="00B83892">
        <w:rPr>
          <w:rFonts w:ascii="Arial" w:hAnsi="Arial" w:cs="Arial"/>
          <w:sz w:val="22"/>
          <w:lang w:val="en-US"/>
        </w:rPr>
        <w:t xml:space="preserve"> have been pleased to proceed with </w:t>
      </w:r>
      <w:r w:rsidR="00E15176" w:rsidRPr="00B83892">
        <w:rPr>
          <w:rFonts w:ascii="Arial" w:hAnsi="Arial" w:cs="Arial"/>
          <w:sz w:val="22"/>
          <w:lang w:val="en-US"/>
        </w:rPr>
        <w:t>most of</w:t>
      </w:r>
      <w:r w:rsidR="008C42EB" w:rsidRPr="00B83892">
        <w:rPr>
          <w:rFonts w:ascii="Arial" w:hAnsi="Arial" w:cs="Arial"/>
          <w:sz w:val="22"/>
          <w:lang w:val="en-US"/>
        </w:rPr>
        <w:t xml:space="preserve"> our activities, subject to</w:t>
      </w:r>
      <w:r w:rsidR="00AE181D" w:rsidRPr="00B83892">
        <w:rPr>
          <w:rFonts w:ascii="Arial" w:hAnsi="Arial" w:cs="Arial"/>
          <w:sz w:val="22"/>
          <w:lang w:val="en-US"/>
        </w:rPr>
        <w:t xml:space="preserve"> the usual controls.</w:t>
      </w:r>
    </w:p>
    <w:p w14:paraId="1C72E5B4" w14:textId="7EE2F205" w:rsidR="00AE181D" w:rsidRPr="00B83892" w:rsidRDefault="00AE181D" w:rsidP="00173CA5">
      <w:pPr>
        <w:tabs>
          <w:tab w:val="left" w:pos="7797"/>
        </w:tabs>
        <w:ind w:right="2551"/>
        <w:rPr>
          <w:rFonts w:ascii="Arial" w:hAnsi="Arial" w:cs="Arial"/>
          <w:sz w:val="22"/>
          <w:lang w:val="en-US"/>
        </w:rPr>
      </w:pPr>
    </w:p>
    <w:p w14:paraId="636B9C88" w14:textId="2538E5B7" w:rsidR="00AE181D" w:rsidRPr="00B83892" w:rsidRDefault="00AE181D" w:rsidP="00173CA5">
      <w:pPr>
        <w:tabs>
          <w:tab w:val="left" w:pos="7797"/>
        </w:tabs>
        <w:ind w:right="2551"/>
        <w:rPr>
          <w:rFonts w:ascii="Arial" w:hAnsi="Arial" w:cs="Arial"/>
          <w:sz w:val="22"/>
          <w:lang w:val="en-US"/>
        </w:rPr>
      </w:pPr>
      <w:r w:rsidRPr="00B83892">
        <w:rPr>
          <w:rFonts w:ascii="Arial" w:hAnsi="Arial" w:cs="Arial"/>
          <w:sz w:val="22"/>
          <w:lang w:val="en-US"/>
        </w:rPr>
        <w:t>We will maintain social</w:t>
      </w:r>
      <w:r w:rsidR="00220559" w:rsidRPr="00B83892">
        <w:rPr>
          <w:rFonts w:ascii="Arial" w:hAnsi="Arial" w:cs="Arial"/>
          <w:sz w:val="22"/>
          <w:lang w:val="en-US"/>
        </w:rPr>
        <w:t xml:space="preserve"> distancing, masks on arrival and exit, </w:t>
      </w:r>
      <w:r w:rsidR="000C08A6" w:rsidRPr="00B83892">
        <w:rPr>
          <w:rFonts w:ascii="Arial" w:hAnsi="Arial" w:cs="Arial"/>
          <w:sz w:val="22"/>
          <w:lang w:val="en-US"/>
        </w:rPr>
        <w:t xml:space="preserve">regular </w:t>
      </w:r>
      <w:proofErr w:type="spellStart"/>
      <w:r w:rsidR="000C08A6" w:rsidRPr="00B83892">
        <w:rPr>
          <w:rFonts w:ascii="Arial" w:hAnsi="Arial" w:cs="Arial"/>
          <w:sz w:val="22"/>
          <w:lang w:val="en-US"/>
        </w:rPr>
        <w:t>sanitisation</w:t>
      </w:r>
      <w:proofErr w:type="spellEnd"/>
      <w:r w:rsidR="000C08A6" w:rsidRPr="00B83892">
        <w:rPr>
          <w:rFonts w:ascii="Arial" w:hAnsi="Arial" w:cs="Arial"/>
          <w:sz w:val="22"/>
          <w:lang w:val="en-US"/>
        </w:rPr>
        <w:t xml:space="preserve"> and temperature checks</w:t>
      </w:r>
      <w:r w:rsidR="002B2474" w:rsidRPr="00B83892">
        <w:rPr>
          <w:rFonts w:ascii="Arial" w:hAnsi="Arial" w:cs="Arial"/>
          <w:sz w:val="22"/>
          <w:lang w:val="en-US"/>
        </w:rPr>
        <w:t>, plus track and trace registers for all activities</w:t>
      </w:r>
      <w:r w:rsidR="00CF1C61" w:rsidRPr="00B83892">
        <w:rPr>
          <w:rFonts w:ascii="Arial" w:hAnsi="Arial" w:cs="Arial"/>
          <w:sz w:val="22"/>
          <w:lang w:val="en-US"/>
        </w:rPr>
        <w:t xml:space="preserve"> and bookings</w:t>
      </w:r>
      <w:r w:rsidR="002B2474" w:rsidRPr="00B83892">
        <w:rPr>
          <w:rFonts w:ascii="Arial" w:hAnsi="Arial" w:cs="Arial"/>
          <w:sz w:val="22"/>
          <w:lang w:val="en-US"/>
        </w:rPr>
        <w:t>, indoor and out</w:t>
      </w:r>
      <w:r w:rsidR="00CC0BA9" w:rsidRPr="00B83892">
        <w:rPr>
          <w:rFonts w:ascii="Arial" w:hAnsi="Arial" w:cs="Arial"/>
          <w:sz w:val="22"/>
          <w:lang w:val="en-US"/>
        </w:rPr>
        <w:t>side.</w:t>
      </w:r>
      <w:r w:rsidR="00BD2B28" w:rsidRPr="00B83892">
        <w:rPr>
          <w:rFonts w:ascii="Arial" w:hAnsi="Arial" w:cs="Arial"/>
          <w:sz w:val="22"/>
          <w:lang w:val="en-US"/>
        </w:rPr>
        <w:t xml:space="preserve"> </w:t>
      </w:r>
      <w:r w:rsidR="00B122DC" w:rsidRPr="00B83892">
        <w:rPr>
          <w:rFonts w:ascii="Arial" w:hAnsi="Arial" w:cs="Arial"/>
          <w:sz w:val="22"/>
          <w:lang w:val="en-US"/>
        </w:rPr>
        <w:t xml:space="preserve">The supply of refreshments are </w:t>
      </w:r>
      <w:r w:rsidR="00BD2B28" w:rsidRPr="00B83892">
        <w:rPr>
          <w:rFonts w:ascii="Arial" w:hAnsi="Arial" w:cs="Arial"/>
          <w:sz w:val="22"/>
          <w:lang w:val="en-US"/>
        </w:rPr>
        <w:t>temporarily suspended</w:t>
      </w:r>
      <w:r w:rsidR="00CF0C4F" w:rsidRPr="00B83892">
        <w:rPr>
          <w:rFonts w:ascii="Arial" w:hAnsi="Arial" w:cs="Arial"/>
          <w:sz w:val="22"/>
          <w:lang w:val="en-US"/>
        </w:rPr>
        <w:t xml:space="preserve"> as a further precaution.</w:t>
      </w:r>
    </w:p>
    <w:p w14:paraId="4DFCE43D" w14:textId="79CCCF86" w:rsidR="00CC0BA9" w:rsidRPr="00B83892" w:rsidRDefault="00CC0BA9" w:rsidP="00173CA5">
      <w:pPr>
        <w:tabs>
          <w:tab w:val="left" w:pos="7797"/>
        </w:tabs>
        <w:ind w:right="2551"/>
        <w:rPr>
          <w:rFonts w:ascii="Arial" w:hAnsi="Arial" w:cs="Arial"/>
          <w:sz w:val="22"/>
          <w:lang w:val="en-US"/>
        </w:rPr>
      </w:pPr>
    </w:p>
    <w:p w14:paraId="41423FF1" w14:textId="4CD454D4" w:rsidR="00CC0BA9" w:rsidRPr="00B83892" w:rsidRDefault="00CC0BA9" w:rsidP="00173CA5">
      <w:pPr>
        <w:tabs>
          <w:tab w:val="left" w:pos="7797"/>
        </w:tabs>
        <w:ind w:right="2551"/>
        <w:rPr>
          <w:rFonts w:ascii="Arial" w:hAnsi="Arial" w:cs="Arial"/>
          <w:sz w:val="22"/>
          <w:lang w:val="en-US"/>
        </w:rPr>
      </w:pPr>
      <w:r w:rsidRPr="00B83892">
        <w:rPr>
          <w:rFonts w:ascii="Arial" w:hAnsi="Arial" w:cs="Arial"/>
          <w:sz w:val="22"/>
          <w:lang w:val="en-US"/>
        </w:rPr>
        <w:t xml:space="preserve">We are grateful to </w:t>
      </w:r>
      <w:r w:rsidR="00ED4C52" w:rsidRPr="00B83892">
        <w:rPr>
          <w:rFonts w:ascii="Arial" w:hAnsi="Arial" w:cs="Arial"/>
          <w:sz w:val="22"/>
          <w:lang w:val="en-US"/>
        </w:rPr>
        <w:t>ACRE, Active Suffolk, Community Ac</w:t>
      </w:r>
      <w:r w:rsidR="00D0752B" w:rsidRPr="00B83892">
        <w:rPr>
          <w:rFonts w:ascii="Arial" w:hAnsi="Arial" w:cs="Arial"/>
          <w:sz w:val="22"/>
          <w:lang w:val="en-US"/>
        </w:rPr>
        <w:t>tion Suffolk and in particular CIMSPA (</w:t>
      </w:r>
      <w:r w:rsidR="00CF0C4F" w:rsidRPr="00B83892">
        <w:rPr>
          <w:rFonts w:ascii="Arial" w:hAnsi="Arial" w:cs="Arial"/>
          <w:sz w:val="22"/>
          <w:lang w:val="en-US"/>
        </w:rPr>
        <w:t xml:space="preserve">the </w:t>
      </w:r>
      <w:r w:rsidR="002C385E" w:rsidRPr="00B83892">
        <w:rPr>
          <w:rFonts w:ascii="Arial" w:hAnsi="Arial" w:cs="Arial"/>
          <w:sz w:val="22"/>
          <w:lang w:val="en-US"/>
        </w:rPr>
        <w:t>C</w:t>
      </w:r>
      <w:r w:rsidR="00A13ECE" w:rsidRPr="00B83892">
        <w:rPr>
          <w:rFonts w:ascii="Arial" w:hAnsi="Arial" w:cs="Arial"/>
          <w:sz w:val="22"/>
          <w:lang w:val="en-US"/>
        </w:rPr>
        <w:t>hartered Institute for Sport &amp; Physical Activity)</w:t>
      </w:r>
      <w:r w:rsidR="00952E36" w:rsidRPr="00B83892">
        <w:rPr>
          <w:rFonts w:ascii="Arial" w:hAnsi="Arial" w:cs="Arial"/>
          <w:sz w:val="22"/>
          <w:lang w:val="en-US"/>
        </w:rPr>
        <w:t>,</w:t>
      </w:r>
      <w:r w:rsidR="00A13ECE" w:rsidRPr="00B83892">
        <w:rPr>
          <w:rFonts w:ascii="Arial" w:hAnsi="Arial" w:cs="Arial"/>
          <w:sz w:val="22"/>
          <w:lang w:val="en-US"/>
        </w:rPr>
        <w:t xml:space="preserve"> for their guidance.</w:t>
      </w:r>
    </w:p>
    <w:p w14:paraId="77208A5D" w14:textId="366907CC" w:rsidR="00BD2B28" w:rsidRPr="00B83892" w:rsidRDefault="00BD2B28" w:rsidP="00173CA5">
      <w:pPr>
        <w:tabs>
          <w:tab w:val="left" w:pos="7797"/>
        </w:tabs>
        <w:ind w:right="2551"/>
        <w:rPr>
          <w:rFonts w:ascii="Arial" w:hAnsi="Arial" w:cs="Arial"/>
          <w:sz w:val="22"/>
          <w:lang w:val="en-US"/>
        </w:rPr>
      </w:pPr>
    </w:p>
    <w:p w14:paraId="40E35B5D" w14:textId="2F7C6A12" w:rsidR="00DC3BD2" w:rsidRPr="00B83892" w:rsidRDefault="00BC361C" w:rsidP="00173CA5">
      <w:pPr>
        <w:tabs>
          <w:tab w:val="left" w:pos="7797"/>
        </w:tabs>
        <w:ind w:right="2551"/>
        <w:rPr>
          <w:rFonts w:ascii="Arial" w:hAnsi="Arial" w:cs="Arial"/>
          <w:sz w:val="22"/>
          <w:lang w:val="en-US"/>
        </w:rPr>
      </w:pPr>
      <w:r w:rsidRPr="00B83892">
        <w:rPr>
          <w:rFonts w:ascii="Arial" w:hAnsi="Arial" w:cs="Arial"/>
          <w:sz w:val="22"/>
          <w:lang w:val="en-US"/>
        </w:rPr>
        <w:t>Please go to</w:t>
      </w:r>
      <w:r w:rsidR="008525D3" w:rsidRPr="00B83892">
        <w:rPr>
          <w:rFonts w:ascii="Arial" w:hAnsi="Arial" w:cs="Arial"/>
          <w:sz w:val="22"/>
          <w:lang w:val="en-US"/>
        </w:rPr>
        <w:t xml:space="preserve"> </w:t>
      </w:r>
      <w:r w:rsidR="00B91A1B" w:rsidRPr="00B83892">
        <w:rPr>
          <w:rFonts w:ascii="Arial" w:hAnsi="Arial" w:cs="Arial"/>
          <w:sz w:val="22"/>
          <w:lang w:val="en-US"/>
        </w:rPr>
        <w:t xml:space="preserve">our Christmas &amp; New Year </w:t>
      </w:r>
      <w:hyperlink r:id="rId6" w:history="1">
        <w:r w:rsidR="003F2CBB" w:rsidRPr="00B83892">
          <w:rPr>
            <w:rStyle w:val="Hyperlink"/>
            <w:rFonts w:ascii="Arial" w:hAnsi="Arial" w:cs="Arial"/>
            <w:sz w:val="22"/>
            <w:lang w:val="en-US"/>
          </w:rPr>
          <w:t>Programme Here</w:t>
        </w:r>
      </w:hyperlink>
      <w:r w:rsidR="00C97B5D" w:rsidRPr="00B83892">
        <w:rPr>
          <w:rFonts w:ascii="Arial" w:hAnsi="Arial" w:cs="Arial"/>
          <w:sz w:val="22"/>
          <w:lang w:val="en-US"/>
        </w:rPr>
        <w:t xml:space="preserve"> </w:t>
      </w:r>
      <w:r w:rsidR="00F33D64" w:rsidRPr="00B83892">
        <w:rPr>
          <w:rFonts w:ascii="Arial" w:hAnsi="Arial" w:cs="Arial"/>
          <w:sz w:val="22"/>
          <w:lang w:val="en-US"/>
        </w:rPr>
        <w:t>for details</w:t>
      </w:r>
      <w:r w:rsidR="00313668" w:rsidRPr="00B83892">
        <w:rPr>
          <w:rFonts w:ascii="Arial" w:hAnsi="Arial" w:cs="Arial"/>
          <w:sz w:val="22"/>
          <w:lang w:val="en-US"/>
        </w:rPr>
        <w:t xml:space="preserve"> </w:t>
      </w:r>
      <w:r w:rsidR="00E15176" w:rsidRPr="00B83892">
        <w:rPr>
          <w:rFonts w:ascii="Arial" w:hAnsi="Arial" w:cs="Arial"/>
          <w:sz w:val="22"/>
          <w:lang w:val="en-US"/>
        </w:rPr>
        <w:t xml:space="preserve">of </w:t>
      </w:r>
      <w:r w:rsidR="00313668" w:rsidRPr="00B83892">
        <w:rPr>
          <w:rFonts w:ascii="Arial" w:hAnsi="Arial" w:cs="Arial"/>
          <w:sz w:val="22"/>
          <w:lang w:val="en-US"/>
        </w:rPr>
        <w:t>our Christmas and New Year.</w:t>
      </w:r>
    </w:p>
    <w:p w14:paraId="211F1003" w14:textId="77777777" w:rsidR="00DC3BD2" w:rsidRPr="00B83892" w:rsidRDefault="00DC3BD2" w:rsidP="00173CA5">
      <w:pPr>
        <w:tabs>
          <w:tab w:val="left" w:pos="7797"/>
        </w:tabs>
        <w:ind w:right="2551"/>
        <w:rPr>
          <w:rFonts w:ascii="Arial" w:hAnsi="Arial" w:cs="Arial"/>
          <w:sz w:val="22"/>
          <w:lang w:val="en-US"/>
        </w:rPr>
      </w:pPr>
    </w:p>
    <w:p w14:paraId="16298D15" w14:textId="1165122A" w:rsidR="00AB3D54" w:rsidRPr="00B83892" w:rsidRDefault="00ED1143" w:rsidP="00173CA5">
      <w:pPr>
        <w:tabs>
          <w:tab w:val="left" w:pos="7797"/>
        </w:tabs>
        <w:ind w:right="2551"/>
        <w:rPr>
          <w:rFonts w:ascii="Arial" w:hAnsi="Arial" w:cs="Arial"/>
          <w:sz w:val="22"/>
          <w:lang w:val="en-US"/>
        </w:rPr>
      </w:pPr>
      <w:r w:rsidRPr="00B83892">
        <w:rPr>
          <w:rFonts w:ascii="Arial" w:hAnsi="Arial" w:cs="Arial"/>
          <w:sz w:val="22"/>
          <w:lang w:val="en-US"/>
        </w:rPr>
        <w:t xml:space="preserve">Because of </w:t>
      </w:r>
      <w:r w:rsidR="00C34540" w:rsidRPr="00B83892">
        <w:rPr>
          <w:rFonts w:ascii="Arial" w:hAnsi="Arial" w:cs="Arial"/>
          <w:sz w:val="22"/>
          <w:lang w:val="en-US"/>
        </w:rPr>
        <w:t>difficulties</w:t>
      </w:r>
      <w:r w:rsidRPr="00B83892">
        <w:rPr>
          <w:rFonts w:ascii="Arial" w:hAnsi="Arial" w:cs="Arial"/>
          <w:sz w:val="22"/>
          <w:lang w:val="en-US"/>
        </w:rPr>
        <w:t xml:space="preserve"> in obtaining</w:t>
      </w:r>
      <w:r w:rsidR="00C34540" w:rsidRPr="00B83892">
        <w:rPr>
          <w:rFonts w:ascii="Arial" w:hAnsi="Arial" w:cs="Arial"/>
          <w:sz w:val="22"/>
          <w:lang w:val="en-US"/>
        </w:rPr>
        <w:t xml:space="preserve"> </w:t>
      </w:r>
      <w:r w:rsidRPr="00B83892">
        <w:rPr>
          <w:rFonts w:ascii="Arial" w:hAnsi="Arial" w:cs="Arial"/>
          <w:sz w:val="22"/>
          <w:lang w:val="en-US"/>
        </w:rPr>
        <w:t xml:space="preserve">guidance, some activities may </w:t>
      </w:r>
      <w:r w:rsidR="0039018E" w:rsidRPr="00B83892">
        <w:rPr>
          <w:rFonts w:ascii="Arial" w:hAnsi="Arial" w:cs="Arial"/>
          <w:sz w:val="22"/>
          <w:lang w:val="en-US"/>
        </w:rPr>
        <w:t>resort to online st</w:t>
      </w:r>
      <w:r w:rsidR="00D560DF" w:rsidRPr="00B83892">
        <w:rPr>
          <w:rFonts w:ascii="Arial" w:hAnsi="Arial" w:cs="Arial"/>
          <w:sz w:val="22"/>
          <w:lang w:val="en-US"/>
        </w:rPr>
        <w:t xml:space="preserve">reaming </w:t>
      </w:r>
      <w:r w:rsidR="0039018E" w:rsidRPr="00B83892">
        <w:rPr>
          <w:rFonts w:ascii="Arial" w:hAnsi="Arial" w:cs="Arial"/>
          <w:sz w:val="22"/>
          <w:lang w:val="en-US"/>
        </w:rPr>
        <w:t>until the New Year. We ask that you</w:t>
      </w:r>
      <w:r w:rsidR="00FE657D" w:rsidRPr="00B83892">
        <w:rPr>
          <w:rFonts w:ascii="Arial" w:hAnsi="Arial" w:cs="Arial"/>
          <w:sz w:val="22"/>
          <w:lang w:val="en-US"/>
        </w:rPr>
        <w:t xml:space="preserve"> contact us or suppliers for up to date details and we look forward</w:t>
      </w:r>
      <w:r w:rsidR="00430042" w:rsidRPr="00B83892">
        <w:rPr>
          <w:rFonts w:ascii="Arial" w:hAnsi="Arial" w:cs="Arial"/>
          <w:sz w:val="22"/>
          <w:lang w:val="en-US"/>
        </w:rPr>
        <w:t xml:space="preserve"> to your </w:t>
      </w:r>
      <w:r w:rsidR="00C34540" w:rsidRPr="00B83892">
        <w:rPr>
          <w:rFonts w:ascii="Arial" w:hAnsi="Arial" w:cs="Arial"/>
          <w:sz w:val="22"/>
          <w:lang w:val="en-US"/>
        </w:rPr>
        <w:t>con</w:t>
      </w:r>
      <w:r w:rsidR="009F6FB4" w:rsidRPr="00B83892">
        <w:rPr>
          <w:rFonts w:ascii="Arial" w:hAnsi="Arial" w:cs="Arial"/>
          <w:sz w:val="22"/>
          <w:lang w:val="en-US"/>
        </w:rPr>
        <w:t xml:space="preserve">tinued </w:t>
      </w:r>
      <w:r w:rsidR="00430042" w:rsidRPr="00B83892">
        <w:rPr>
          <w:rFonts w:ascii="Arial" w:hAnsi="Arial" w:cs="Arial"/>
          <w:sz w:val="22"/>
          <w:lang w:val="en-US"/>
        </w:rPr>
        <w:t>support.</w:t>
      </w:r>
    </w:p>
    <w:p w14:paraId="0ECF9B8E" w14:textId="4D8F402C" w:rsidR="00430042" w:rsidRPr="00B83892" w:rsidRDefault="00430042" w:rsidP="00173CA5">
      <w:pPr>
        <w:tabs>
          <w:tab w:val="left" w:pos="7797"/>
        </w:tabs>
        <w:ind w:right="2551"/>
        <w:rPr>
          <w:rFonts w:ascii="Arial" w:hAnsi="Arial" w:cs="Arial"/>
          <w:sz w:val="22"/>
          <w:lang w:val="en-US"/>
        </w:rPr>
      </w:pPr>
    </w:p>
    <w:p w14:paraId="0B9DAA8F" w14:textId="256671E5" w:rsidR="00430042" w:rsidRPr="00B83892" w:rsidRDefault="00430042" w:rsidP="00173CA5">
      <w:pPr>
        <w:tabs>
          <w:tab w:val="left" w:pos="7797"/>
        </w:tabs>
        <w:ind w:right="2551"/>
        <w:rPr>
          <w:rFonts w:ascii="Arial" w:hAnsi="Arial" w:cs="Arial"/>
          <w:sz w:val="22"/>
          <w:lang w:val="en-US"/>
        </w:rPr>
      </w:pPr>
      <w:r w:rsidRPr="00B83892">
        <w:rPr>
          <w:rFonts w:ascii="Arial" w:hAnsi="Arial" w:cs="Arial"/>
          <w:sz w:val="22"/>
          <w:lang w:val="en-US"/>
        </w:rPr>
        <w:t>It has been a momentous year for everyone, not least The Coddenham Centre</w:t>
      </w:r>
      <w:r w:rsidR="005E4976" w:rsidRPr="00B83892">
        <w:rPr>
          <w:rFonts w:ascii="Arial" w:hAnsi="Arial" w:cs="Arial"/>
          <w:sz w:val="22"/>
          <w:lang w:val="en-US"/>
        </w:rPr>
        <w:t xml:space="preserve"> in what is our first, as a new </w:t>
      </w:r>
      <w:proofErr w:type="spellStart"/>
      <w:r w:rsidR="005E4976" w:rsidRPr="00B83892">
        <w:rPr>
          <w:rFonts w:ascii="Arial" w:hAnsi="Arial" w:cs="Arial"/>
          <w:sz w:val="22"/>
          <w:lang w:val="en-US"/>
        </w:rPr>
        <w:t>or</w:t>
      </w:r>
      <w:r w:rsidR="00576F03" w:rsidRPr="00B83892">
        <w:rPr>
          <w:rFonts w:ascii="Arial" w:hAnsi="Arial" w:cs="Arial"/>
          <w:sz w:val="22"/>
          <w:lang w:val="en-US"/>
        </w:rPr>
        <w:t>ganisation</w:t>
      </w:r>
      <w:proofErr w:type="spellEnd"/>
      <w:r w:rsidR="00576F03" w:rsidRPr="00B83892">
        <w:rPr>
          <w:rFonts w:ascii="Arial" w:hAnsi="Arial" w:cs="Arial"/>
          <w:sz w:val="22"/>
          <w:lang w:val="en-US"/>
        </w:rPr>
        <w:t xml:space="preserve"> and charity.</w:t>
      </w:r>
    </w:p>
    <w:p w14:paraId="662C2299" w14:textId="46384191" w:rsidR="00576F03" w:rsidRPr="00B83892" w:rsidRDefault="00576F03" w:rsidP="00173CA5">
      <w:pPr>
        <w:tabs>
          <w:tab w:val="left" w:pos="7797"/>
        </w:tabs>
        <w:ind w:right="2551"/>
        <w:rPr>
          <w:rFonts w:ascii="Arial" w:hAnsi="Arial" w:cs="Arial"/>
          <w:sz w:val="22"/>
          <w:lang w:val="en-US"/>
        </w:rPr>
      </w:pPr>
    </w:p>
    <w:p w14:paraId="7738266C" w14:textId="7D210F12" w:rsidR="00576F03" w:rsidRPr="00B83892" w:rsidRDefault="00576F03" w:rsidP="00173CA5">
      <w:pPr>
        <w:tabs>
          <w:tab w:val="left" w:pos="7797"/>
        </w:tabs>
        <w:ind w:right="2551"/>
        <w:rPr>
          <w:rFonts w:ascii="Arial" w:hAnsi="Arial" w:cs="Arial"/>
          <w:sz w:val="22"/>
          <w:lang w:val="en-US"/>
        </w:rPr>
      </w:pPr>
      <w:r w:rsidRPr="00B83892">
        <w:rPr>
          <w:rFonts w:ascii="Arial" w:hAnsi="Arial" w:cs="Arial"/>
          <w:sz w:val="22"/>
          <w:lang w:val="en-US"/>
        </w:rPr>
        <w:t xml:space="preserve">As always, we are indebted to our customers, suppliers, </w:t>
      </w:r>
      <w:r w:rsidR="008A710F" w:rsidRPr="00B83892">
        <w:rPr>
          <w:rFonts w:ascii="Arial" w:hAnsi="Arial" w:cs="Arial"/>
          <w:sz w:val="22"/>
          <w:lang w:val="en-US"/>
        </w:rPr>
        <w:t>benefactors, supporters, staff and volunteers</w:t>
      </w:r>
      <w:r w:rsidR="00F53367" w:rsidRPr="00B83892">
        <w:rPr>
          <w:rFonts w:ascii="Arial" w:hAnsi="Arial" w:cs="Arial"/>
          <w:sz w:val="22"/>
          <w:lang w:val="en-US"/>
        </w:rPr>
        <w:t xml:space="preserve"> for all their help.</w:t>
      </w:r>
    </w:p>
    <w:p w14:paraId="784C1BD9" w14:textId="1AD54CD8" w:rsidR="00F53367" w:rsidRPr="00B83892" w:rsidRDefault="00F53367" w:rsidP="00173CA5">
      <w:pPr>
        <w:tabs>
          <w:tab w:val="left" w:pos="7797"/>
        </w:tabs>
        <w:ind w:right="2551"/>
        <w:rPr>
          <w:rFonts w:ascii="Arial" w:hAnsi="Arial" w:cs="Arial"/>
          <w:sz w:val="22"/>
          <w:lang w:val="en-US"/>
        </w:rPr>
      </w:pPr>
    </w:p>
    <w:p w14:paraId="03F1BB70" w14:textId="09A3A79E" w:rsidR="00F53367" w:rsidRPr="00B83892" w:rsidRDefault="00F53367" w:rsidP="00173CA5">
      <w:pPr>
        <w:tabs>
          <w:tab w:val="left" w:pos="7797"/>
        </w:tabs>
        <w:ind w:right="2551"/>
        <w:rPr>
          <w:rFonts w:ascii="Arial" w:hAnsi="Arial" w:cs="Arial"/>
          <w:sz w:val="22"/>
          <w:lang w:val="en-US"/>
        </w:rPr>
      </w:pPr>
      <w:r w:rsidRPr="00B83892">
        <w:rPr>
          <w:rFonts w:ascii="Arial" w:hAnsi="Arial" w:cs="Arial"/>
          <w:sz w:val="22"/>
          <w:lang w:val="en-US"/>
        </w:rPr>
        <w:t>May we wish everyo</w:t>
      </w:r>
      <w:r w:rsidR="00353B3E" w:rsidRPr="00B83892">
        <w:rPr>
          <w:rFonts w:ascii="Arial" w:hAnsi="Arial" w:cs="Arial"/>
          <w:sz w:val="22"/>
          <w:lang w:val="en-US"/>
        </w:rPr>
        <w:t>ne a Happy Christmas</w:t>
      </w:r>
      <w:r w:rsidR="00A33C73" w:rsidRPr="00B83892">
        <w:rPr>
          <w:rFonts w:ascii="Arial" w:hAnsi="Arial" w:cs="Arial"/>
          <w:sz w:val="22"/>
          <w:lang w:val="en-US"/>
        </w:rPr>
        <w:t xml:space="preserve"> and Healthy New Year.</w:t>
      </w:r>
    </w:p>
    <w:p w14:paraId="6661FB8A" w14:textId="57FBBE3D" w:rsidR="003B1A21" w:rsidRPr="00B83892" w:rsidRDefault="003B1A21" w:rsidP="00173CA5">
      <w:pPr>
        <w:tabs>
          <w:tab w:val="left" w:pos="7797"/>
        </w:tabs>
        <w:ind w:right="2551"/>
        <w:rPr>
          <w:rFonts w:ascii="Arial" w:hAnsi="Arial" w:cs="Arial"/>
          <w:sz w:val="22"/>
          <w:lang w:val="en-US"/>
        </w:rPr>
      </w:pPr>
    </w:p>
    <w:p w14:paraId="6FBE1395" w14:textId="448B886E" w:rsidR="003B1A21" w:rsidRPr="00B83892" w:rsidRDefault="003B1A21" w:rsidP="00173CA5">
      <w:pPr>
        <w:tabs>
          <w:tab w:val="left" w:pos="7797"/>
        </w:tabs>
        <w:ind w:right="2551"/>
        <w:rPr>
          <w:rFonts w:ascii="Arial" w:hAnsi="Arial" w:cs="Arial"/>
          <w:sz w:val="22"/>
          <w:lang w:val="en-US"/>
        </w:rPr>
      </w:pPr>
      <w:r w:rsidRPr="00B83892">
        <w:rPr>
          <w:rFonts w:ascii="Arial" w:hAnsi="Arial" w:cs="Arial"/>
          <w:sz w:val="22"/>
          <w:lang w:val="en-US"/>
        </w:rPr>
        <w:t>Thank you</w:t>
      </w:r>
    </w:p>
    <w:p w14:paraId="37FDC392" w14:textId="1D448930" w:rsidR="009F6FB4" w:rsidRPr="00B83892" w:rsidRDefault="009F6FB4" w:rsidP="00173CA5">
      <w:pPr>
        <w:tabs>
          <w:tab w:val="left" w:pos="7797"/>
        </w:tabs>
        <w:ind w:right="2551"/>
        <w:rPr>
          <w:rFonts w:ascii="Arial" w:hAnsi="Arial" w:cs="Arial"/>
          <w:sz w:val="22"/>
          <w:lang w:val="en-US"/>
        </w:rPr>
      </w:pPr>
    </w:p>
    <w:p w14:paraId="694FC569" w14:textId="1F4C7621" w:rsidR="009F6FB4" w:rsidRPr="00B83892" w:rsidRDefault="009F6FB4" w:rsidP="00173CA5">
      <w:pPr>
        <w:tabs>
          <w:tab w:val="left" w:pos="7797"/>
        </w:tabs>
        <w:ind w:right="2551"/>
        <w:rPr>
          <w:rFonts w:ascii="Arial" w:hAnsi="Arial" w:cs="Arial"/>
          <w:sz w:val="22"/>
          <w:lang w:val="en-US"/>
        </w:rPr>
      </w:pPr>
      <w:r w:rsidRPr="00B83892">
        <w:rPr>
          <w:rFonts w:ascii="Arial" w:hAnsi="Arial" w:cs="Arial"/>
          <w:sz w:val="22"/>
          <w:lang w:val="en-US"/>
        </w:rPr>
        <w:t xml:space="preserve">On behalf of </w:t>
      </w:r>
      <w:r w:rsidR="006066FC" w:rsidRPr="00B83892">
        <w:rPr>
          <w:rFonts w:ascii="Arial" w:hAnsi="Arial" w:cs="Arial"/>
          <w:sz w:val="22"/>
          <w:lang w:val="en-US"/>
        </w:rPr>
        <w:t xml:space="preserve">the </w:t>
      </w:r>
      <w:r w:rsidR="00FB79DA" w:rsidRPr="00B83892">
        <w:rPr>
          <w:rFonts w:ascii="Arial" w:hAnsi="Arial" w:cs="Arial"/>
          <w:sz w:val="22"/>
          <w:lang w:val="en-US"/>
        </w:rPr>
        <w:t>Staff</w:t>
      </w:r>
      <w:r w:rsidR="006066FC" w:rsidRPr="00B83892">
        <w:rPr>
          <w:rFonts w:ascii="Arial" w:hAnsi="Arial" w:cs="Arial"/>
          <w:sz w:val="22"/>
          <w:lang w:val="en-US"/>
        </w:rPr>
        <w:t xml:space="preserve"> And Trustees.</w:t>
      </w:r>
    </w:p>
    <w:p w14:paraId="18B9130E" w14:textId="0F1CAC72" w:rsidR="00407971" w:rsidRPr="00B83892" w:rsidRDefault="00407971" w:rsidP="00173CA5">
      <w:pPr>
        <w:tabs>
          <w:tab w:val="left" w:pos="7797"/>
        </w:tabs>
        <w:ind w:right="2551"/>
        <w:rPr>
          <w:rFonts w:ascii="Arial" w:hAnsi="Arial" w:cs="Arial"/>
          <w:sz w:val="22"/>
          <w:lang w:val="en-US"/>
        </w:rPr>
      </w:pPr>
    </w:p>
    <w:p w14:paraId="5A105945" w14:textId="403D8D53" w:rsidR="00407971" w:rsidRPr="00B83892" w:rsidRDefault="00407971" w:rsidP="00173CA5">
      <w:pPr>
        <w:tabs>
          <w:tab w:val="left" w:pos="7797"/>
        </w:tabs>
        <w:ind w:right="2551"/>
        <w:rPr>
          <w:rFonts w:ascii="Arial" w:hAnsi="Arial" w:cs="Arial"/>
          <w:sz w:val="22"/>
          <w:lang w:val="en-US"/>
        </w:rPr>
      </w:pPr>
    </w:p>
    <w:p w14:paraId="14637A27" w14:textId="0AF9E431" w:rsidR="00407971" w:rsidRPr="00B83892" w:rsidRDefault="00407971" w:rsidP="00173CA5">
      <w:pPr>
        <w:tabs>
          <w:tab w:val="left" w:pos="7797"/>
        </w:tabs>
        <w:ind w:right="2551"/>
        <w:rPr>
          <w:rFonts w:ascii="Arial" w:hAnsi="Arial" w:cs="Arial"/>
          <w:sz w:val="22"/>
          <w:lang w:val="en-US"/>
        </w:rPr>
      </w:pPr>
    </w:p>
    <w:p w14:paraId="2CB91D35" w14:textId="54A242A2" w:rsidR="00407971" w:rsidRPr="00B83892" w:rsidRDefault="00407971" w:rsidP="00173CA5">
      <w:pPr>
        <w:tabs>
          <w:tab w:val="left" w:pos="7797"/>
        </w:tabs>
        <w:ind w:right="2551"/>
        <w:rPr>
          <w:rFonts w:ascii="Arial" w:hAnsi="Arial" w:cs="Arial"/>
          <w:sz w:val="22"/>
          <w:lang w:val="en-US"/>
        </w:rPr>
      </w:pPr>
    </w:p>
    <w:p w14:paraId="6FE32C85" w14:textId="792FEB31" w:rsidR="00407971" w:rsidRPr="00B83892" w:rsidRDefault="00407971" w:rsidP="00173CA5">
      <w:pPr>
        <w:tabs>
          <w:tab w:val="left" w:pos="7797"/>
        </w:tabs>
        <w:ind w:right="2551"/>
        <w:rPr>
          <w:rFonts w:ascii="Arial" w:hAnsi="Arial" w:cs="Arial"/>
          <w:sz w:val="22"/>
          <w:lang w:val="en-US"/>
        </w:rPr>
      </w:pPr>
    </w:p>
    <w:p w14:paraId="3E5EA0D3" w14:textId="2619B955" w:rsidR="00407971" w:rsidRPr="00B83892" w:rsidRDefault="00FB79DA" w:rsidP="00173CA5">
      <w:pPr>
        <w:tabs>
          <w:tab w:val="left" w:pos="7797"/>
        </w:tabs>
        <w:ind w:right="2551"/>
        <w:rPr>
          <w:rFonts w:ascii="Arial" w:hAnsi="Arial" w:cs="Arial"/>
          <w:sz w:val="22"/>
          <w:lang w:val="en-US"/>
        </w:rPr>
      </w:pPr>
      <w:r w:rsidRPr="00B83892">
        <w:rPr>
          <w:rFonts w:ascii="Arial" w:hAnsi="Arial" w:cs="Arial"/>
          <w:noProof/>
          <w:sz w:val="22"/>
          <w:lang w:val="en-US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C26878D" wp14:editId="58AE8F0B">
                <wp:simplePos x="0" y="0"/>
                <wp:positionH relativeFrom="column">
                  <wp:posOffset>-139065</wp:posOffset>
                </wp:positionH>
                <wp:positionV relativeFrom="paragraph">
                  <wp:posOffset>-1058545</wp:posOffset>
                </wp:positionV>
                <wp:extent cx="2939400" cy="2365375"/>
                <wp:effectExtent l="38100" t="38100" r="0" b="34925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939400" cy="23653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1C442F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-11.3pt;margin-top:-83.7pt;width:232.2pt;height:186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">
                <v:imagedata r:id="rId8" o:title=""/>
              </v:shape>
            </w:pict>
          </mc:Fallback>
        </mc:AlternateContent>
      </w:r>
    </w:p>
    <w:p w14:paraId="390D76C5" w14:textId="08CFC734" w:rsidR="00E51152" w:rsidRPr="00B83892" w:rsidRDefault="00E51152" w:rsidP="00173CA5">
      <w:pPr>
        <w:tabs>
          <w:tab w:val="left" w:pos="7797"/>
        </w:tabs>
        <w:ind w:right="2551"/>
        <w:rPr>
          <w:rFonts w:ascii="Arial" w:hAnsi="Arial" w:cs="Arial"/>
          <w:sz w:val="22"/>
          <w:lang w:val="en-US"/>
        </w:rPr>
      </w:pPr>
      <w:r w:rsidRPr="00B83892">
        <w:rPr>
          <w:rFonts w:ascii="Arial" w:hAnsi="Arial" w:cs="Arial"/>
          <w:sz w:val="22"/>
          <w:lang w:val="en-US"/>
        </w:rPr>
        <w:t>Andrew MacPherson</w:t>
      </w:r>
    </w:p>
    <w:p w14:paraId="02779B60" w14:textId="3DDC24E9" w:rsidR="00E51152" w:rsidRPr="00B83892" w:rsidRDefault="00E51152" w:rsidP="00173CA5">
      <w:pPr>
        <w:tabs>
          <w:tab w:val="left" w:pos="7797"/>
        </w:tabs>
        <w:ind w:right="2551"/>
        <w:rPr>
          <w:rFonts w:ascii="Arial" w:hAnsi="Arial" w:cs="Arial"/>
          <w:sz w:val="22"/>
          <w:lang w:val="en-US"/>
        </w:rPr>
      </w:pPr>
      <w:r w:rsidRPr="00B83892">
        <w:rPr>
          <w:rFonts w:ascii="Arial" w:hAnsi="Arial" w:cs="Arial"/>
          <w:sz w:val="22"/>
          <w:lang w:val="en-US"/>
        </w:rPr>
        <w:t>Chair – The Coddenham Centre CIO</w:t>
      </w:r>
    </w:p>
    <w:p w14:paraId="4E4BBA47" w14:textId="77777777" w:rsidR="008869F3" w:rsidRPr="00B83892" w:rsidRDefault="008869F3" w:rsidP="00173CA5">
      <w:pPr>
        <w:tabs>
          <w:tab w:val="left" w:pos="7797"/>
        </w:tabs>
        <w:ind w:right="2551"/>
        <w:rPr>
          <w:rFonts w:ascii="Arial" w:hAnsi="Arial" w:cs="Arial"/>
          <w:sz w:val="22"/>
          <w:lang w:val="en-US"/>
        </w:rPr>
      </w:pPr>
    </w:p>
    <w:p w14:paraId="3CCA37AE" w14:textId="77777777" w:rsidR="00B82D45" w:rsidRPr="00B83892" w:rsidRDefault="005744C8" w:rsidP="00173CA5">
      <w:pPr>
        <w:tabs>
          <w:tab w:val="left" w:pos="7797"/>
        </w:tabs>
        <w:ind w:right="2551"/>
        <w:rPr>
          <w:rFonts w:ascii="Arial" w:hAnsi="Arial" w:cs="Arial"/>
          <w:sz w:val="22"/>
          <w:lang w:val="en-US"/>
        </w:rPr>
      </w:pPr>
      <w:r w:rsidRPr="00B83892">
        <w:rPr>
          <w:rFonts w:ascii="Arial" w:hAnsi="Arial" w:cs="Arial"/>
          <w:sz w:val="22"/>
          <w:lang w:val="en-US"/>
        </w:rPr>
        <w:t xml:space="preserve">cc </w:t>
      </w:r>
      <w:r w:rsidR="000509DC" w:rsidRPr="00B83892">
        <w:rPr>
          <w:rFonts w:ascii="Arial" w:hAnsi="Arial" w:cs="Arial"/>
          <w:sz w:val="22"/>
          <w:lang w:val="en-US"/>
        </w:rPr>
        <w:t xml:space="preserve"> </w:t>
      </w:r>
    </w:p>
    <w:p w14:paraId="4180D350" w14:textId="6913EF24" w:rsidR="00E51152" w:rsidRPr="00B83892" w:rsidRDefault="000509DC" w:rsidP="00173CA5">
      <w:pPr>
        <w:tabs>
          <w:tab w:val="left" w:pos="7797"/>
        </w:tabs>
        <w:ind w:right="2551"/>
        <w:rPr>
          <w:rFonts w:ascii="Arial" w:hAnsi="Arial" w:cs="Arial"/>
          <w:sz w:val="22"/>
          <w:lang w:val="en-US"/>
        </w:rPr>
      </w:pPr>
      <w:r w:rsidRPr="00B83892">
        <w:rPr>
          <w:rFonts w:ascii="Arial" w:hAnsi="Arial" w:cs="Arial"/>
          <w:sz w:val="22"/>
          <w:lang w:val="en-US"/>
        </w:rPr>
        <w:t>Ray Collins, Treasurer</w:t>
      </w:r>
      <w:r w:rsidR="00F659A4" w:rsidRPr="00B83892">
        <w:rPr>
          <w:rFonts w:ascii="Arial" w:hAnsi="Arial" w:cs="Arial"/>
          <w:sz w:val="22"/>
          <w:lang w:val="en-US"/>
        </w:rPr>
        <w:t xml:space="preserve"> &amp; Trustee</w:t>
      </w:r>
    </w:p>
    <w:p w14:paraId="5A610FCC" w14:textId="2E0F060B" w:rsidR="00F659A4" w:rsidRPr="00B83892" w:rsidRDefault="00F659A4" w:rsidP="00173CA5">
      <w:pPr>
        <w:tabs>
          <w:tab w:val="left" w:pos="7797"/>
        </w:tabs>
        <w:ind w:right="2551"/>
        <w:rPr>
          <w:rFonts w:ascii="Arial" w:hAnsi="Arial" w:cs="Arial"/>
          <w:sz w:val="22"/>
          <w:lang w:val="en-US"/>
        </w:rPr>
      </w:pPr>
      <w:r w:rsidRPr="00B83892">
        <w:rPr>
          <w:rFonts w:ascii="Arial" w:hAnsi="Arial" w:cs="Arial"/>
          <w:sz w:val="22"/>
          <w:lang w:val="en-US"/>
        </w:rPr>
        <w:t>Debbie McDonnel, Trustee</w:t>
      </w:r>
    </w:p>
    <w:p w14:paraId="56D8D3A1" w14:textId="11405455" w:rsidR="008869F3" w:rsidRPr="00B83892" w:rsidRDefault="008869F3" w:rsidP="00173CA5">
      <w:pPr>
        <w:tabs>
          <w:tab w:val="left" w:pos="7797"/>
        </w:tabs>
        <w:ind w:right="2551"/>
        <w:rPr>
          <w:rFonts w:ascii="Arial" w:hAnsi="Arial" w:cs="Arial"/>
          <w:sz w:val="22"/>
          <w:lang w:val="en-US"/>
        </w:rPr>
      </w:pPr>
      <w:r w:rsidRPr="00B83892">
        <w:rPr>
          <w:rFonts w:ascii="Arial" w:hAnsi="Arial" w:cs="Arial"/>
          <w:sz w:val="22"/>
          <w:lang w:val="en-US"/>
        </w:rPr>
        <w:t>Gail Springett, Centre Manager</w:t>
      </w:r>
      <w:r w:rsidR="00B82D45" w:rsidRPr="00B83892">
        <w:rPr>
          <w:rFonts w:ascii="Arial" w:hAnsi="Arial" w:cs="Arial"/>
          <w:sz w:val="22"/>
          <w:lang w:val="en-US"/>
        </w:rPr>
        <w:t>,</w:t>
      </w:r>
    </w:p>
    <w:p w14:paraId="6BF00463" w14:textId="45307B9F" w:rsidR="00B82D45" w:rsidRPr="00B83892" w:rsidRDefault="00B82D45" w:rsidP="00173CA5">
      <w:pPr>
        <w:tabs>
          <w:tab w:val="left" w:pos="7797"/>
        </w:tabs>
        <w:ind w:right="2551"/>
        <w:rPr>
          <w:rFonts w:ascii="Arial" w:hAnsi="Arial" w:cs="Arial"/>
          <w:sz w:val="22"/>
          <w:lang w:val="en-US"/>
        </w:rPr>
      </w:pPr>
      <w:proofErr w:type="spellStart"/>
      <w:r w:rsidRPr="00B83892">
        <w:rPr>
          <w:rFonts w:ascii="Arial" w:hAnsi="Arial" w:cs="Arial"/>
          <w:sz w:val="22"/>
          <w:lang w:val="en-US"/>
        </w:rPr>
        <w:t>Charmiane</w:t>
      </w:r>
      <w:proofErr w:type="spellEnd"/>
      <w:r w:rsidRPr="00B83892">
        <w:rPr>
          <w:rFonts w:ascii="Arial" w:hAnsi="Arial" w:cs="Arial"/>
          <w:sz w:val="22"/>
          <w:lang w:val="en-US"/>
        </w:rPr>
        <w:t xml:space="preserve"> Hall, Ce</w:t>
      </w:r>
      <w:r w:rsidR="004E75FF" w:rsidRPr="00B83892">
        <w:rPr>
          <w:rFonts w:ascii="Arial" w:hAnsi="Arial" w:cs="Arial"/>
          <w:sz w:val="22"/>
          <w:lang w:val="en-US"/>
        </w:rPr>
        <w:t>ntre Care.</w:t>
      </w:r>
    </w:p>
    <w:p w14:paraId="057D2B3D" w14:textId="2DF07A3C" w:rsidR="003B1A21" w:rsidRPr="00B83892" w:rsidRDefault="003B1A21" w:rsidP="00173CA5">
      <w:pPr>
        <w:tabs>
          <w:tab w:val="left" w:pos="7797"/>
        </w:tabs>
        <w:ind w:right="2551"/>
        <w:rPr>
          <w:rFonts w:ascii="Arial" w:hAnsi="Arial" w:cs="Arial"/>
          <w:sz w:val="22"/>
          <w:lang w:val="en-US"/>
        </w:rPr>
      </w:pPr>
    </w:p>
    <w:p w14:paraId="593ADE55" w14:textId="77777777" w:rsidR="00A33C73" w:rsidRDefault="00A33C73" w:rsidP="00173CA5">
      <w:pPr>
        <w:tabs>
          <w:tab w:val="left" w:pos="7797"/>
        </w:tabs>
        <w:ind w:right="2551"/>
        <w:rPr>
          <w:rFonts w:ascii="HELVETICA LIGHT" w:hAnsi="HELVETICA LIGHT"/>
          <w:sz w:val="22"/>
          <w:lang w:val="x-none"/>
        </w:rPr>
      </w:pPr>
    </w:p>
    <w:p w14:paraId="113FE1CB" w14:textId="77777777" w:rsidR="00AB3D54" w:rsidRDefault="00AB3D54" w:rsidP="00173CA5">
      <w:pPr>
        <w:tabs>
          <w:tab w:val="left" w:pos="7797"/>
        </w:tabs>
        <w:ind w:right="2551"/>
        <w:rPr>
          <w:rFonts w:ascii="HELVETICA LIGHT" w:hAnsi="HELVETICA LIGHT"/>
          <w:sz w:val="22"/>
          <w:lang w:val="x-none"/>
        </w:rPr>
      </w:pPr>
    </w:p>
    <w:p w14:paraId="5560D798" w14:textId="7F3BBBE8" w:rsidR="00AB3D54" w:rsidRDefault="00AB3D54" w:rsidP="00173CA5">
      <w:pPr>
        <w:tabs>
          <w:tab w:val="left" w:pos="7797"/>
        </w:tabs>
        <w:ind w:right="2551"/>
        <w:rPr>
          <w:rFonts w:ascii="HELVETICA LIGHT" w:hAnsi="HELVETICA LIGHT"/>
          <w:sz w:val="22"/>
          <w:lang w:val="x-none"/>
        </w:rPr>
      </w:pPr>
    </w:p>
    <w:p w14:paraId="31A49D62" w14:textId="77777777" w:rsidR="00AB3D54" w:rsidRPr="00F05482" w:rsidRDefault="00AB3D54" w:rsidP="00173CA5">
      <w:pPr>
        <w:tabs>
          <w:tab w:val="left" w:pos="7797"/>
        </w:tabs>
        <w:ind w:right="2551"/>
        <w:rPr>
          <w:rFonts w:ascii="HELVETICA LIGHT" w:hAnsi="HELVETICA LIGHT"/>
          <w:sz w:val="22"/>
        </w:rPr>
      </w:pPr>
    </w:p>
    <w:sectPr w:rsidR="00AB3D54" w:rsidRPr="00F05482" w:rsidSect="00B83E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73" w:bottom="720" w:left="283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1597A" w14:textId="77777777" w:rsidR="0081025A" w:rsidRDefault="0081025A">
      <w:r>
        <w:separator/>
      </w:r>
    </w:p>
  </w:endnote>
  <w:endnote w:type="continuationSeparator" w:id="0">
    <w:p w14:paraId="228E0812" w14:textId="77777777" w:rsidR="0081025A" w:rsidRDefault="0081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20B0604020202020204"/>
    <w:charset w:val="00"/>
    <w:family w:val="auto"/>
    <w:pitch w:val="variable"/>
    <w:sig w:usb0="E1000AEF" w:usb1="5000A1FF" w:usb2="00000000" w:usb3="00000000" w:csb0="000001BF" w:csb1="00000000"/>
  </w:font>
  <w:font w:name="HELVETICA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361F8" w14:textId="77777777" w:rsidR="00467FB2" w:rsidRDefault="00467F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6EFF2" w14:textId="77777777" w:rsidR="00467FB2" w:rsidRDefault="00467F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87376" w14:textId="77777777" w:rsidR="00467FB2" w:rsidRDefault="00467F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BA336" w14:textId="77777777" w:rsidR="0081025A" w:rsidRDefault="0081025A">
      <w:r>
        <w:separator/>
      </w:r>
    </w:p>
  </w:footnote>
  <w:footnote w:type="continuationSeparator" w:id="0">
    <w:p w14:paraId="225B2D04" w14:textId="77777777" w:rsidR="0081025A" w:rsidRDefault="00810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38B8C" w14:textId="77777777" w:rsidR="00467FB2" w:rsidRDefault="00467F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A06E6" w14:textId="77777777" w:rsidR="00DF35B6" w:rsidRDefault="00467FB2" w:rsidP="00173CA5">
    <w:pPr>
      <w:pStyle w:val="Header"/>
    </w:pPr>
    <w:r>
      <w:rPr>
        <w:noProof/>
        <w:lang w:val="en-US"/>
      </w:rPr>
      <w:drawing>
        <wp:inline distT="0" distB="0" distL="0" distR="0" wp14:anchorId="7F84D6C7" wp14:editId="26309764">
          <wp:extent cx="6120765" cy="630555"/>
          <wp:effectExtent l="25400" t="0" r="635" b="0"/>
          <wp:docPr id="1" name="Picture 0" descr="LH header 4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 header 4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630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FA32E" w14:textId="77777777" w:rsidR="00467FB2" w:rsidRDefault="00467F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5B6"/>
    <w:rsid w:val="000001E1"/>
    <w:rsid w:val="00013708"/>
    <w:rsid w:val="00023F43"/>
    <w:rsid w:val="000509DC"/>
    <w:rsid w:val="000568DC"/>
    <w:rsid w:val="00074C16"/>
    <w:rsid w:val="000C08A6"/>
    <w:rsid w:val="0011464B"/>
    <w:rsid w:val="00116D54"/>
    <w:rsid w:val="00163237"/>
    <w:rsid w:val="00173CA5"/>
    <w:rsid w:val="00185241"/>
    <w:rsid w:val="001920B1"/>
    <w:rsid w:val="001D4550"/>
    <w:rsid w:val="00220559"/>
    <w:rsid w:val="00220AE9"/>
    <w:rsid w:val="00225AD5"/>
    <w:rsid w:val="002B2474"/>
    <w:rsid w:val="002B2A4C"/>
    <w:rsid w:val="002C385E"/>
    <w:rsid w:val="00313668"/>
    <w:rsid w:val="0032483C"/>
    <w:rsid w:val="00353B3E"/>
    <w:rsid w:val="0039018E"/>
    <w:rsid w:val="003A19F6"/>
    <w:rsid w:val="003B1A21"/>
    <w:rsid w:val="003F2CBB"/>
    <w:rsid w:val="00407971"/>
    <w:rsid w:val="00430042"/>
    <w:rsid w:val="00445D71"/>
    <w:rsid w:val="00450B73"/>
    <w:rsid w:val="00467FB2"/>
    <w:rsid w:val="00484352"/>
    <w:rsid w:val="004E28BB"/>
    <w:rsid w:val="004E6972"/>
    <w:rsid w:val="004E75FF"/>
    <w:rsid w:val="00566F88"/>
    <w:rsid w:val="005744C8"/>
    <w:rsid w:val="00576F03"/>
    <w:rsid w:val="00586202"/>
    <w:rsid w:val="005A3472"/>
    <w:rsid w:val="005E4976"/>
    <w:rsid w:val="006066FC"/>
    <w:rsid w:val="00620DCF"/>
    <w:rsid w:val="0065445F"/>
    <w:rsid w:val="00670AB6"/>
    <w:rsid w:val="00672F17"/>
    <w:rsid w:val="00686CB4"/>
    <w:rsid w:val="007A59DF"/>
    <w:rsid w:val="007D3141"/>
    <w:rsid w:val="007E46D0"/>
    <w:rsid w:val="00800327"/>
    <w:rsid w:val="0081025A"/>
    <w:rsid w:val="00840D7C"/>
    <w:rsid w:val="008525D3"/>
    <w:rsid w:val="008555F7"/>
    <w:rsid w:val="0086617F"/>
    <w:rsid w:val="008869F3"/>
    <w:rsid w:val="00897B8C"/>
    <w:rsid w:val="008A08E4"/>
    <w:rsid w:val="008A710F"/>
    <w:rsid w:val="008C42EB"/>
    <w:rsid w:val="008D1C16"/>
    <w:rsid w:val="00931614"/>
    <w:rsid w:val="00940A03"/>
    <w:rsid w:val="00943960"/>
    <w:rsid w:val="00952E36"/>
    <w:rsid w:val="00965470"/>
    <w:rsid w:val="00966E8A"/>
    <w:rsid w:val="009B0958"/>
    <w:rsid w:val="009E20EB"/>
    <w:rsid w:val="009F6FB4"/>
    <w:rsid w:val="00A021EA"/>
    <w:rsid w:val="00A13ECE"/>
    <w:rsid w:val="00A33C73"/>
    <w:rsid w:val="00A3492C"/>
    <w:rsid w:val="00A668BA"/>
    <w:rsid w:val="00AB3D54"/>
    <w:rsid w:val="00AE181D"/>
    <w:rsid w:val="00AF101F"/>
    <w:rsid w:val="00AF4E7F"/>
    <w:rsid w:val="00B122DC"/>
    <w:rsid w:val="00B522C5"/>
    <w:rsid w:val="00B554C9"/>
    <w:rsid w:val="00B61863"/>
    <w:rsid w:val="00B81785"/>
    <w:rsid w:val="00B82D45"/>
    <w:rsid w:val="00B83892"/>
    <w:rsid w:val="00B83EDD"/>
    <w:rsid w:val="00B91A1B"/>
    <w:rsid w:val="00BC361C"/>
    <w:rsid w:val="00BD2B28"/>
    <w:rsid w:val="00C34540"/>
    <w:rsid w:val="00C97B5D"/>
    <w:rsid w:val="00CA004F"/>
    <w:rsid w:val="00CB2254"/>
    <w:rsid w:val="00CC0BA9"/>
    <w:rsid w:val="00CC4499"/>
    <w:rsid w:val="00CE576B"/>
    <w:rsid w:val="00CF0C4F"/>
    <w:rsid w:val="00CF1C61"/>
    <w:rsid w:val="00D0752B"/>
    <w:rsid w:val="00D560DF"/>
    <w:rsid w:val="00DB68DC"/>
    <w:rsid w:val="00DC3BD2"/>
    <w:rsid w:val="00DC5652"/>
    <w:rsid w:val="00DD122F"/>
    <w:rsid w:val="00DF35B6"/>
    <w:rsid w:val="00E15176"/>
    <w:rsid w:val="00E362DC"/>
    <w:rsid w:val="00E41D3C"/>
    <w:rsid w:val="00E51152"/>
    <w:rsid w:val="00E512D9"/>
    <w:rsid w:val="00E66662"/>
    <w:rsid w:val="00E71E0E"/>
    <w:rsid w:val="00ED1143"/>
    <w:rsid w:val="00ED4C52"/>
    <w:rsid w:val="00F05482"/>
    <w:rsid w:val="00F33D64"/>
    <w:rsid w:val="00F53367"/>
    <w:rsid w:val="00F61AA6"/>
    <w:rsid w:val="00F659A4"/>
    <w:rsid w:val="00F83B51"/>
    <w:rsid w:val="00FB79DA"/>
    <w:rsid w:val="00FD25A8"/>
    <w:rsid w:val="00FE6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06D5EA7"/>
  <w15:docId w15:val="{CB6605C1-34E5-494B-ABE0-E2B88C58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5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5B6"/>
  </w:style>
  <w:style w:type="paragraph" w:styleId="Footer">
    <w:name w:val="footer"/>
    <w:basedOn w:val="Normal"/>
    <w:link w:val="FooterChar"/>
    <w:uiPriority w:val="99"/>
    <w:semiHidden/>
    <w:unhideWhenUsed/>
    <w:rsid w:val="00DF35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35B6"/>
  </w:style>
  <w:style w:type="paragraph" w:styleId="BalloonText">
    <w:name w:val="Balloon Text"/>
    <w:basedOn w:val="Normal"/>
    <w:link w:val="BalloonTextChar"/>
    <w:uiPriority w:val="99"/>
    <w:semiHidden/>
    <w:unhideWhenUsed/>
    <w:rsid w:val="009B09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95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22C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5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customXml" Target="ink/ink1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thecoddenhamcentre.co.uk/wp-content/uploads/2020/11/12648_TCC-Dec-New-Year-A4-v3b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2-03T12:42:08.616"/>
    </inkml:context>
    <inkml:brush xml:id="br0">
      <inkml:brushProperty name="width" value="0.02503" units="cm"/>
      <inkml:brushProperty name="height" value="0.02503" units="cm"/>
    </inkml:brush>
  </inkml:definitions>
  <inkml:trace contextRef="#ctx0" brushRef="#br0">808 1153 24575,'-17'48'0,"0"0"0,5 1 0,4 2 0,3 7 0,3 2 0,1 11 0,2 3 0,-1 14 0,0 5 0,0-24 0,0 3 0,0 1 0,0 3 0,0 1 0,0 1 0,0 2 0,-1 2 0,2 0 0,1 7 0,1 1 0,1-1-528,0-2 0,0-1 0,2 0 0,0-2 0,1 0 1,1-1 527,0-4 0,0 0 0,0-2 0,0-4 0,0-1 0,0-2 0,3 31 0,-1-4 0,-3-8 0,0-5 249,-1-10 0,-1-4 0,-2-11 1,-1-2-250,-2 32 0,0-25 520,0-29-520,0-33 0,-10-53 0,2 4 0,-1-5 0,-6-21 0,-1-6 0,-3-16 0,1-4 0,6 29 0,0-1 0,1 0-210,1-4 1,1 0 0,1 0 0,1 1 0,2 1 0,-1-1 209,0-3 0,0-1 0,1 1 0,1 2 0,2 1 0,0 0 0,0-2 0,1-1 0,1 1 0,-1-1 0,1 0 0,-1-1 0,1-4 0,0-1 0,0 2 0,2 5 0,0 1 0,0 0 0,1-4 0,0 0 0,1 1 0,0 5 0,1 1 0,0 0 0,0-3 0,1-1 0,0 1 0,0 4 0,0 0 0,0 0 0,-1 3 0,0-1 0,-1 2 0,1-27 0,-1 2 319,-2 5 1,-1 3-1,0 11 1,0 3-320,-1 5 0,0 4 0,0 9 0,0 4 0,0-34 0,0 22 0,0 35 0,1 27 0,2 25 0,-1 33 0,1-8 0,1 5 0,1 10 0,0 4 0,2 15 0,0 6 0,-2-22 0,-1 2 0,0 2-160,-1 6 0,-1 2 0,-1 2 0,1 10 0,0 3 1,-1 2 159,-1-20 0,0 2 0,0 0 0,0 2 0,0 7 0,1 2 0,-1 1 0,1 2-371,0-12 0,0 0 1,1 2-1,-1 1 1,1 0-1,0 5 1,0 1-1,1 1 1,-1 0-1,2 0 371,0 5 0,0 1 0,1 1 0,0-1 0,1 0 0,-1 1 0,0-1 0,0 1 0,0-1 0,1 1 0,0-1 0,0 0 0,0 0 0,0-1 0,0-2 0,0-4 0,1-2 0,-1 0 0,0-1 0,0-1 0,0-6 0,1-1 0,-1-1 0,0-2 0,0 0 0,0 12 0,0-2 0,-1-2 0,1-3-134,1 14 0,0-4 0,-1-3 0,-1-9 0,-1-2 0,0-3 134,1 16 0,0-7 0,-2-15 0,0-7 0,-3 26 0,0-14 0,0-18 0</inkml:trace>
  <inkml:trace contextRef="#ctx0" brushRef="#br0" timeOffset="1868">1179 2250 24575,'31'-41'0,"1"0"0,20-33 0,-48 37 0,4-8 0,0-4 0,-4-11 0,-1-5 0,-2-11 0,-1-9 0,-6-11 0,0 43 0,-2 0 0,-6-3 0,-4-1 0,-6-1 0,-3 0 0,-1 5 0,-1 2 0,-4-3 0,-2 2 0,-2 8 0,-1 4 0,-4 4 0,-2 3 0,1 4 0,-3 4 0,-2 6 0,-3 4 0,2 3 0,-1 3 0,0 4 0,-2 3 0,-5 4 0,-1 3 0,1 2 0,1 7 0,5 8 0,5 8 0,5 9 0,6 7 0,6 10 0,4 6 0,1 9 0,3 4 0,5 8 0,5 3-232,4 10 1,4 2 0,0-30 0,1 0 0,1 0 231,0 2 0,1 1 0,1 0 0,2 0 0,1 1 0,1 0 0,-1-1 0,2 0 0,4-2 0,12 30 0,7-5 0,8-9 0,5-6 0,-1-14 0,5-7 0,5-13 0,4-8 0,-1-11 0,1-6 0,3-6 0,1-7 0,2-9 0,0-8 0,0-7 0,-2-7 0,-3-7 0,-4-7 0,-4-14 0,-4-5 0,-1-5 0,-4-4 0,-2-9 0,-6-3 0,-3-1 0,-4-2-194,-3-5 0,-5-2 1,-4-1-1,-4-2 194,-4 0 0,-2 1 0,0 10 0,-1 2 0,0 3 0,-2 3 0,-7 14 0,-4 4 0,-18-32 0,-13 29 0,-8 27 0,-1 13 554,-3 17 1,0 22-555,-3 19 0,7 42 0,29-25 0,3 4 0,4 8 0,4 5 0,3 9 0,3 2 0,0 0 0,3 0-153,1 9 1,2 1 0,3-6 0,3-2 152,1-7 0,5-2 0,4-8 0,6-5 0,4-9 0,4-5 0,-2-9 0,4-4 398,39 19 0,2-22-398,8-25 0,-8-22 0,-3-23 0,-8-21 0,-32 11 0,-4-5 0,-1-6 0,-3-5 0,-4-5 0,-4-3 0,-1-3 0,-4 0 0,-4 0 0,-2 2 0,0 9 0,-2 2 0,-2 3 0,0 4 0,0-17 0,0 23 635,0 46-635,0 51 0,0 47 0,-1-31 0,2 4 0,7-1 0,4 1 0,4 6 0,3-2 0,1-12 0,5-4 0,4-7 0,4-4 0,27 26 0,8-24 0,-4-19 0,1-18 0,-8-11 0,-6-13 0,-6-13 0,-7-18 0,-5 0 0,-9-3 0,-3 9 0,-10 7 0,1 9 0,-5 12 0,2 7 0,12 31 0,6 20 0,8 15 0,10 13 0,6-11 0,7-13 0,3-16 0,4-18 0,1-10 0,2-7 0,3-15 0,-3-9 0,-1-14 0,2-14 0,-7-1 0,0 1 0,-5 12 0,-6 9 0,-6 13 0,-4 7 0,0 7 0,-3 7 0,2 13 0,1 14 0,5 4 0,5 0 0,11-8 0,10-6 0,15-8 0,-37-10 0,3-2 0,6 0 0,3-2 0,11-2 0,1 0 0,6 3 0,3 1-223,11 1 1,3 4 0,-30-1 0,0 1 0,2 2 222,3 2 0,1 1 0,0 0 0,3 1 0,1 0 0,0-1-291,5 2 0,2-1 0,-1-1 1,1-3-1,-1 0 0,2-1 291,4 0 0,1-1 0,1-1 0,-3-2 0,0-2 0,0 0 0,0-2 0,1-1 0,0-1 0,-4-2 0,0-1 0,0-2 0,-1-3 0,-1-2 0,-1 0 0,-7 3 0,0-1 0,-2-2-122,-1-3 1,-2-4-1,0 3 1,24-2-1,-4 4 122,-11 2 0,-4 2 0,-11 2 0,-3 2 0,31 4 0,-37 6 0,-31 11 0,-10-2 0,-8 19 0</inkml:trace>
  <inkml:trace contextRef="#ctx0" brushRef="#br0" timeOffset="2691">602 3763 24575,'-62'-66'0,"29"9"0,64 37 0,18-3 0,26 2 0,-24 8 0,5 1 0,13 3 0,5 1 0,6 1 0,4 2 0,10 2 0,3 2 0,-30 1 0,1-1 0,0 1-275,2 0 1,0 0 0,1 0 0,4 0 0,0 0 0,-1 0 274,0 0 0,0 0 0,0 0 0,5 0 0,1 0 0,0 0 0,-1 0 0,0 0 0,-1 0 0,-1 0 0,-1 0 0,-1 0 0,-6 0 0,-1 0 0,-1 0 0,30 0 0,-2 0 0,-4 0 0,-2 0 0,-7 0 0,-3 0 99,-5 0 1,-1 0 0,-6 0-1,-2 0-99,-8 0 0,-2 0 0,39 0 0,-26 0 0,-15 7 0,-22 7 0,-11 5 0,-17 8 0,-2 3 0,-1-9 0,0 5 0</inkml:trace>
  <inkml:trace contextRef="#ctx0" brushRef="#br0" timeOffset="3017">1483 3284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Taylor</dc:creator>
  <cp:keywords/>
  <cp:lastModifiedBy>Andrew MacPherson</cp:lastModifiedBy>
  <cp:revision>2</cp:revision>
  <cp:lastPrinted>2020-12-03T17:56:00Z</cp:lastPrinted>
  <dcterms:created xsi:type="dcterms:W3CDTF">2020-12-03T18:08:00Z</dcterms:created>
  <dcterms:modified xsi:type="dcterms:W3CDTF">2020-12-03T18:08:00Z</dcterms:modified>
</cp:coreProperties>
</file>